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CEC88" w14:textId="0545BFB1" w:rsidR="00AC57D1" w:rsidRPr="00AC57D1" w:rsidRDefault="00AC57D1" w:rsidP="00AC5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C57D1">
        <w:rPr>
          <w:rFonts w:ascii="Times New Roman" w:hAnsi="Times New Roman" w:cs="Times New Roman"/>
          <w:b/>
          <w:sz w:val="28"/>
          <w:szCs w:val="28"/>
        </w:rPr>
        <w:t>Сохранение прожиточного минимума при взыскании по исполнительным производствам</w:t>
      </w:r>
    </w:p>
    <w:p w14:paraId="2BD7150D" w14:textId="77777777" w:rsidR="00AC57D1" w:rsidRDefault="00AC57D1" w:rsidP="00AC57D1"/>
    <w:p w14:paraId="2DBD9721" w14:textId="77777777" w:rsidR="00AC57D1" w:rsidRDefault="00AC57D1" w:rsidP="00AC5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7D1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4 Федерального закона от 02.10.2007 № 229-ФЗ «Об исполнительном производстве» (далее – Федеральный закон </w:t>
      </w:r>
      <w:r>
        <w:rPr>
          <w:rFonts w:ascii="Times New Roman" w:hAnsi="Times New Roman" w:cs="Times New Roman"/>
          <w:sz w:val="28"/>
          <w:szCs w:val="28"/>
        </w:rPr>
        <w:br/>
      </w:r>
      <w:r w:rsidRPr="00AC57D1">
        <w:rPr>
          <w:rFonts w:ascii="Times New Roman" w:hAnsi="Times New Roman" w:cs="Times New Roman"/>
          <w:sz w:val="28"/>
          <w:szCs w:val="28"/>
        </w:rPr>
        <w:t>№ 229-ФЗ) исполнительное производство осуществляется на принципах неприкосновенности минимума имущества, необходимого для существования должника-гражданина и членов его семьи, в том числе сохранения заработной платы и иных доходов ежемесячно в размере прожиточного минимума трудоспособного населения в целом по Российской Федерации (прожиточного минимума, установленного в субъекте Российской Федерации по месту жительства должника-гражданина для соответствующей социально-демографической группы населения, если величина указанного прожиточного минимума превышает величину прожиточного минимума трудоспособного населения в целом по Российской Федерации).</w:t>
      </w:r>
    </w:p>
    <w:p w14:paraId="34D4F16D" w14:textId="5D5BAAA6" w:rsidR="00AC57D1" w:rsidRPr="00AC57D1" w:rsidRDefault="00AC57D1" w:rsidP="00AC5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7D1">
        <w:rPr>
          <w:rFonts w:ascii="Times New Roman" w:hAnsi="Times New Roman" w:cs="Times New Roman"/>
          <w:sz w:val="28"/>
          <w:szCs w:val="28"/>
        </w:rPr>
        <w:t>Должник-гражданин вправе обратиться в подразделение судебных приставов, в котором ведется исполнительное производство, с заявлением о сохранении заработной платы и иных доходов ежемесячно в размере прожиточного минимума при осуществлении взыскания на его доходы. При этом он представляет документы, подтверждающие наличие у него ежемесячного дохода, сведения об источниках такого дохода (часть 5.1 статьи 69 Федерального закона № 229-ФЗ).</w:t>
      </w:r>
    </w:p>
    <w:p w14:paraId="45DEF3C1" w14:textId="20AE7E18" w:rsidR="00AC57D1" w:rsidRPr="00AC57D1" w:rsidRDefault="00AC57D1" w:rsidP="00AC5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7D1">
        <w:rPr>
          <w:rFonts w:ascii="Times New Roman" w:hAnsi="Times New Roman" w:cs="Times New Roman"/>
          <w:sz w:val="28"/>
          <w:szCs w:val="28"/>
        </w:rPr>
        <w:t>Аналогичное заявление может быть подано в банк или иную кредитную организацию, осуществляющие обслуживание счетов должника и исполняющие содержащиеся в исполнительном документе требования о взыскании денежных средств или об их аресте.</w:t>
      </w:r>
    </w:p>
    <w:p w14:paraId="153A0131" w14:textId="77777777" w:rsidR="00AC57D1" w:rsidRPr="00AC57D1" w:rsidRDefault="00AC57D1" w:rsidP="00AC5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7D1">
        <w:rPr>
          <w:rFonts w:ascii="Times New Roman" w:hAnsi="Times New Roman" w:cs="Times New Roman"/>
          <w:sz w:val="28"/>
          <w:szCs w:val="28"/>
        </w:rPr>
        <w:t>При наличии лиц, находящихся на иждивении у должника-гражданина, он вправе обратиться в суд с заявлением о сохранении ему заработной платы и иных доходов ежемесячно в размере, превышающем прожиточный минимум трудоспособного населения в целом по Российской Федерации (прожиточный минимум, установленный в субъекте Российской Федерации по месту жительства должника-гражданина для соответствующей социально-демографической группы населения, если величина указанного прожиточного минимума превышает величину прожиточного минимума трудоспособного населения в целом по Российской Федерации).</w:t>
      </w:r>
    </w:p>
    <w:p w14:paraId="355FFF8B" w14:textId="77777777" w:rsidR="00777850" w:rsidRDefault="00777850" w:rsidP="00AC57D1">
      <w:pPr>
        <w:spacing w:after="0" w:line="240" w:lineRule="auto"/>
        <w:ind w:firstLine="709"/>
        <w:jc w:val="both"/>
      </w:pPr>
    </w:p>
    <w:sectPr w:rsidR="00777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A0"/>
    <w:rsid w:val="00777369"/>
    <w:rsid w:val="00777850"/>
    <w:rsid w:val="00AC57D1"/>
    <w:rsid w:val="00D056B2"/>
    <w:rsid w:val="00DA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C729D"/>
  <w15:chartTrackingRefBased/>
  <w15:docId w15:val="{AD5494DE-B903-477F-B097-3BFA613B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 Кирилл Игоревич</dc:creator>
  <cp:keywords/>
  <dc:description/>
  <cp:lastModifiedBy>s.alekseeva</cp:lastModifiedBy>
  <cp:revision>2</cp:revision>
  <dcterms:created xsi:type="dcterms:W3CDTF">2024-06-28T07:11:00Z</dcterms:created>
  <dcterms:modified xsi:type="dcterms:W3CDTF">2024-06-28T07:11:00Z</dcterms:modified>
</cp:coreProperties>
</file>